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2B5" w:rsidRPr="00BC6056" w:rsidRDefault="00F162B5" w:rsidP="00F162B5">
      <w:pPr>
        <w:shd w:val="clear" w:color="auto" w:fill="FFFFFF"/>
        <w:spacing w:after="100" w:afterAutospacing="1"/>
        <w:jc w:val="both"/>
        <w:rPr>
          <w:rFonts w:ascii="Arial" w:eastAsia="Times New Roman" w:hAnsi="Arial" w:cs="Arial"/>
          <w:color w:val="545454"/>
          <w:sz w:val="26"/>
          <w:szCs w:val="26"/>
        </w:rPr>
      </w:pPr>
      <w:r>
        <w:rPr>
          <w:rFonts w:ascii="Arial" w:eastAsia="Times New Roman" w:hAnsi="Arial" w:cs="Arial"/>
          <w:b/>
          <w:bCs/>
          <w:color w:val="545454"/>
          <w:sz w:val="26"/>
        </w:rPr>
        <w:t>To the attention of Faculty of Pharmacy 1</w:t>
      </w:r>
      <w:r w:rsidRPr="00F162B5">
        <w:rPr>
          <w:rFonts w:ascii="Arial" w:eastAsia="Times New Roman" w:hAnsi="Arial" w:cs="Arial"/>
          <w:b/>
          <w:bCs/>
          <w:color w:val="545454"/>
          <w:sz w:val="26"/>
          <w:vertAlign w:val="superscript"/>
        </w:rPr>
        <w:t>st</w:t>
      </w:r>
      <w:r>
        <w:rPr>
          <w:rFonts w:ascii="Arial" w:eastAsia="Times New Roman" w:hAnsi="Arial" w:cs="Arial"/>
          <w:b/>
          <w:bCs/>
          <w:color w:val="545454"/>
          <w:sz w:val="26"/>
        </w:rPr>
        <w:t xml:space="preserve"> year students</w:t>
      </w:r>
    </w:p>
    <w:p w:rsidR="00F162B5" w:rsidRPr="003E0DDA" w:rsidRDefault="009750F5" w:rsidP="00F162B5">
      <w:pPr>
        <w:shd w:val="clear" w:color="auto" w:fill="FFFFFF"/>
        <w:spacing w:before="100" w:beforeAutospacing="1" w:after="100" w:afterAutospacing="1"/>
        <w:jc w:val="both"/>
        <w:rPr>
          <w:rFonts w:ascii="Times New Roman" w:eastAsia="Times New Roman" w:hAnsi="Times New Roman" w:cs="Times New Roman"/>
          <w:sz w:val="26"/>
          <w:szCs w:val="26"/>
        </w:rPr>
      </w:pPr>
      <w:hyperlink r:id="rId4" w:history="1">
        <w:r w:rsidR="00DD30CA" w:rsidRPr="003E0DDA">
          <w:rPr>
            <w:rFonts w:ascii="Times New Roman" w:eastAsia="Times New Roman" w:hAnsi="Times New Roman" w:cs="Times New Roman"/>
            <w:sz w:val="26"/>
          </w:rPr>
          <w:t>Announcement</w:t>
        </w:r>
        <w:r w:rsidR="00F162B5" w:rsidRPr="003E0DDA">
          <w:rPr>
            <w:rFonts w:ascii="Times New Roman" w:eastAsia="Times New Roman" w:hAnsi="Times New Roman" w:cs="Times New Roman"/>
            <w:sz w:val="26"/>
          </w:rPr>
          <w:t xml:space="preserve"> –</w:t>
        </w:r>
        <w:r w:rsidR="003E0DDA">
          <w:rPr>
            <w:rFonts w:ascii="Times New Roman" w:eastAsia="Times New Roman" w:hAnsi="Times New Roman" w:cs="Times New Roman"/>
            <w:sz w:val="26"/>
          </w:rPr>
          <w:t xml:space="preserve"> </w:t>
        </w:r>
        <w:r w:rsidR="003E0DDA" w:rsidRPr="003E0DDA">
          <w:rPr>
            <w:rFonts w:ascii="Times New Roman" w:eastAsia="Times New Roman" w:hAnsi="Times New Roman" w:cs="Times New Roman"/>
            <w:sz w:val="26"/>
          </w:rPr>
          <w:t>English</w:t>
        </w:r>
      </w:hyperlink>
      <w:r w:rsidR="003E0DDA" w:rsidRPr="003E0DDA">
        <w:rPr>
          <w:rFonts w:ascii="Times New Roman" w:hAnsi="Times New Roman" w:cs="Times New Roman"/>
        </w:rPr>
        <w:t xml:space="preserve"> Programe</w:t>
      </w:r>
    </w:p>
    <w:p w:rsidR="00F162B5" w:rsidRDefault="00F162B5" w:rsidP="00F162B5">
      <w:pPr>
        <w:shd w:val="clear" w:color="auto" w:fill="FFFFFF"/>
        <w:spacing w:before="100" w:beforeAutospacing="1" w:after="100" w:afterAutospacing="1"/>
        <w:jc w:val="both"/>
        <w:rPr>
          <w:rFonts w:ascii="Arial" w:eastAsia="Times New Roman" w:hAnsi="Arial" w:cs="Arial"/>
          <w:color w:val="545454"/>
          <w:sz w:val="26"/>
          <w:szCs w:val="26"/>
        </w:rPr>
      </w:pPr>
      <w:r>
        <w:rPr>
          <w:rFonts w:ascii="Arial" w:eastAsia="Times New Roman" w:hAnsi="Arial" w:cs="Arial"/>
          <w:color w:val="545454"/>
          <w:sz w:val="26"/>
          <w:szCs w:val="26"/>
        </w:rPr>
        <w:t>Faculty courses will commence on the 27th of September 2021.</w:t>
      </w:r>
    </w:p>
    <w:p w:rsidR="00696DBC" w:rsidRDefault="00696DBC" w:rsidP="00F162B5">
      <w:pPr>
        <w:shd w:val="clear" w:color="auto" w:fill="FFFFFF"/>
        <w:spacing w:before="100" w:beforeAutospacing="1" w:after="100" w:afterAutospacing="1"/>
        <w:jc w:val="both"/>
        <w:rPr>
          <w:rFonts w:ascii="Arial" w:eastAsia="Times New Roman" w:hAnsi="Arial" w:cs="Arial"/>
          <w:color w:val="545454"/>
          <w:sz w:val="26"/>
          <w:szCs w:val="26"/>
        </w:rPr>
      </w:pPr>
      <w:r>
        <w:rPr>
          <w:rFonts w:ascii="Arial" w:eastAsia="Times New Roman" w:hAnsi="Arial" w:cs="Arial"/>
          <w:color w:val="545454"/>
          <w:sz w:val="26"/>
          <w:szCs w:val="26"/>
        </w:rPr>
        <w:t xml:space="preserve">On Tuesday, the 28th of September 2021, there will be an introductory meeting at 10:00, chaired by the Dean of our Faculty, Prof. Dr. İhsan Çalış, where information will be given on Pharmacy Education and Course Details. You will be able to obtain a link to this meeting by going to the </w:t>
      </w:r>
      <w:r w:rsidRPr="00BC6056">
        <w:rPr>
          <w:rFonts w:ascii="Arial" w:eastAsia="Times New Roman" w:hAnsi="Arial" w:cs="Arial"/>
          <w:color w:val="545454"/>
          <w:sz w:val="26"/>
          <w:szCs w:val="26"/>
        </w:rPr>
        <w:t>“</w:t>
      </w:r>
      <w:r w:rsidRPr="00BC6056">
        <w:rPr>
          <w:rFonts w:ascii="Arial" w:eastAsia="Times New Roman" w:hAnsi="Arial" w:cs="Arial"/>
          <w:b/>
          <w:bCs/>
          <w:color w:val="545454"/>
          <w:sz w:val="26"/>
        </w:rPr>
        <w:t>PHA118 Introduction to Pharmacy</w:t>
      </w:r>
      <w:r w:rsidRPr="00BC6056">
        <w:rPr>
          <w:rFonts w:ascii="Arial" w:eastAsia="Times New Roman" w:hAnsi="Arial" w:cs="Arial"/>
          <w:color w:val="545454"/>
          <w:sz w:val="26"/>
          <w:szCs w:val="26"/>
        </w:rPr>
        <w:t>”</w:t>
      </w:r>
      <w:r>
        <w:rPr>
          <w:rFonts w:ascii="Arial" w:eastAsia="Times New Roman" w:hAnsi="Arial" w:cs="Arial"/>
          <w:color w:val="545454"/>
          <w:sz w:val="26"/>
          <w:szCs w:val="26"/>
        </w:rPr>
        <w:t xml:space="preserve"> course link on UZEBIM. It is important for all 1st year students to attend this meeting.</w:t>
      </w:r>
    </w:p>
    <w:p w:rsidR="00696DBC" w:rsidRDefault="00696DBC" w:rsidP="00F162B5">
      <w:pPr>
        <w:shd w:val="clear" w:color="auto" w:fill="FFFFFF"/>
        <w:spacing w:before="100" w:beforeAutospacing="1" w:after="100" w:afterAutospacing="1"/>
        <w:jc w:val="both"/>
        <w:rPr>
          <w:rFonts w:ascii="Arial" w:eastAsia="Times New Roman" w:hAnsi="Arial" w:cs="Arial"/>
          <w:color w:val="545454"/>
          <w:sz w:val="26"/>
          <w:szCs w:val="26"/>
        </w:rPr>
      </w:pPr>
      <w:r>
        <w:rPr>
          <w:rFonts w:ascii="Arial" w:eastAsia="Times New Roman" w:hAnsi="Arial" w:cs="Arial"/>
          <w:color w:val="545454"/>
          <w:sz w:val="26"/>
          <w:szCs w:val="26"/>
        </w:rPr>
        <w:t>After this introductory meeting, regular courses for PHA118 Introduction to Pharmacy will be held on Tuesdays, at 15:00-16:00 for Turkish ( Turkey and North Cyprus) students, and and 16:00-17:00 for International Students. Whether the course will be held online or face-to-face will be announced on the Faculty of Pharmacy website at a later date.</w:t>
      </w:r>
    </w:p>
    <w:p w:rsidR="00C116D2" w:rsidRPr="00BC6056" w:rsidRDefault="00C116D2" w:rsidP="00F162B5">
      <w:pPr>
        <w:shd w:val="clear" w:color="auto" w:fill="FFFFFF"/>
        <w:spacing w:before="100" w:beforeAutospacing="1" w:after="100" w:afterAutospacing="1"/>
        <w:jc w:val="both"/>
        <w:rPr>
          <w:rFonts w:ascii="Arial" w:eastAsia="Times New Roman" w:hAnsi="Arial" w:cs="Arial"/>
          <w:color w:val="545454"/>
          <w:sz w:val="26"/>
          <w:szCs w:val="26"/>
        </w:rPr>
      </w:pPr>
      <w:r>
        <w:rPr>
          <w:rFonts w:ascii="Arial" w:eastAsia="Times New Roman" w:hAnsi="Arial" w:cs="Arial"/>
          <w:color w:val="545454"/>
          <w:sz w:val="26"/>
          <w:szCs w:val="26"/>
        </w:rPr>
        <w:t xml:space="preserve">All 1st year students enrolled in the </w:t>
      </w:r>
      <w:r w:rsidRPr="00C116D2">
        <w:rPr>
          <w:rFonts w:ascii="Arial" w:eastAsia="Times New Roman" w:hAnsi="Arial" w:cs="Arial"/>
          <w:b/>
          <w:color w:val="545454"/>
          <w:sz w:val="26"/>
          <w:szCs w:val="26"/>
        </w:rPr>
        <w:t>English Pharmacy Programme</w:t>
      </w:r>
      <w:r>
        <w:rPr>
          <w:rFonts w:ascii="Arial" w:eastAsia="Times New Roman" w:hAnsi="Arial" w:cs="Arial"/>
          <w:color w:val="545454"/>
          <w:sz w:val="26"/>
          <w:szCs w:val="26"/>
        </w:rPr>
        <w:t xml:space="preserve"> must take the courses listed in the table below. It is imperative to register at once to all of these courses on the UZEBIM system, and send your Student Registration Form and Course Registration Form to your academic advisor.</w:t>
      </w:r>
    </w:p>
    <w:p w:rsidR="00F162B5" w:rsidRDefault="00C116D2" w:rsidP="00F162B5">
      <w:pPr>
        <w:shd w:val="clear" w:color="auto" w:fill="FFFFFF"/>
        <w:spacing w:before="100" w:beforeAutospacing="1" w:after="100" w:afterAutospacing="1"/>
        <w:jc w:val="both"/>
        <w:rPr>
          <w:rFonts w:ascii="Arial" w:eastAsia="Times New Roman" w:hAnsi="Arial" w:cs="Arial"/>
          <w:bCs/>
          <w:color w:val="545454"/>
          <w:sz w:val="26"/>
        </w:rPr>
      </w:pPr>
      <w:r>
        <w:rPr>
          <w:rFonts w:ascii="Arial" w:eastAsia="Times New Roman" w:hAnsi="Arial" w:cs="Arial"/>
          <w:bCs/>
          <w:color w:val="545454"/>
          <w:sz w:val="26"/>
        </w:rPr>
        <w:t xml:space="preserve">All students can learn who their advisor is by logging into the Genius ( Student Information System). Your advisor will be listed on the left. The e-mail addresses of all Faculty members can be found on the Faculty webpage, or, when logged into the student e-mail, by typing the name of the Faculty member into e-mail recipients. All Faculty member e-mails are in the form </w:t>
      </w:r>
      <w:hyperlink r:id="rId5" w:history="1">
        <w:r w:rsidRPr="00C116D2">
          <w:rPr>
            <w:rStyle w:val="Hyperlink"/>
            <w:rFonts w:ascii="Arial" w:eastAsia="Times New Roman" w:hAnsi="Arial" w:cs="Arial"/>
            <w:bCs/>
            <w:i/>
            <w:sz w:val="26"/>
          </w:rPr>
          <w:t>name.surname</w:t>
        </w:r>
        <w:r w:rsidRPr="00E56BCA">
          <w:rPr>
            <w:rStyle w:val="Hyperlink"/>
            <w:rFonts w:ascii="Arial" w:eastAsia="Times New Roman" w:hAnsi="Arial" w:cs="Arial"/>
            <w:bCs/>
            <w:sz w:val="26"/>
          </w:rPr>
          <w:t>@neu.edu.tr</w:t>
        </w:r>
      </w:hyperlink>
      <w:r>
        <w:rPr>
          <w:rFonts w:ascii="Arial" w:eastAsia="Times New Roman" w:hAnsi="Arial" w:cs="Arial"/>
          <w:bCs/>
          <w:color w:val="545454"/>
          <w:sz w:val="26"/>
        </w:rPr>
        <w:t>.</w:t>
      </w:r>
    </w:p>
    <w:p w:rsidR="00500875" w:rsidRDefault="00500875" w:rsidP="00F162B5">
      <w:pPr>
        <w:shd w:val="clear" w:color="auto" w:fill="FFFFFF"/>
        <w:spacing w:before="100" w:beforeAutospacing="1" w:after="100" w:afterAutospacing="1"/>
        <w:jc w:val="both"/>
        <w:rPr>
          <w:rFonts w:ascii="Arial" w:eastAsia="Times New Roman" w:hAnsi="Arial" w:cs="Arial"/>
          <w:bCs/>
          <w:color w:val="545454"/>
          <w:sz w:val="26"/>
        </w:rPr>
      </w:pPr>
    </w:p>
    <w:p w:rsidR="00C116D2" w:rsidRDefault="00C116D2" w:rsidP="00F162B5">
      <w:pPr>
        <w:shd w:val="clear" w:color="auto" w:fill="FFFFFF"/>
        <w:spacing w:before="100" w:beforeAutospacing="1" w:after="100" w:afterAutospacing="1"/>
        <w:jc w:val="both"/>
        <w:rPr>
          <w:rFonts w:ascii="Arial" w:eastAsia="Times New Roman" w:hAnsi="Arial" w:cs="Arial"/>
          <w:bCs/>
          <w:color w:val="545454"/>
          <w:sz w:val="26"/>
        </w:rPr>
      </w:pPr>
      <w:r>
        <w:rPr>
          <w:rFonts w:ascii="Arial" w:eastAsia="Times New Roman" w:hAnsi="Arial" w:cs="Arial"/>
          <w:bCs/>
          <w:color w:val="545454"/>
          <w:sz w:val="26"/>
        </w:rPr>
        <w:t>,</w:t>
      </w:r>
    </w:p>
    <w:p w:rsidR="00C116D2" w:rsidRDefault="00C116D2" w:rsidP="00F162B5">
      <w:pPr>
        <w:shd w:val="clear" w:color="auto" w:fill="FFFFFF"/>
        <w:spacing w:before="100" w:beforeAutospacing="1" w:after="100" w:afterAutospacing="1"/>
        <w:jc w:val="both"/>
      </w:pPr>
    </w:p>
    <w:p w:rsidR="00C116D2" w:rsidRDefault="00C116D2" w:rsidP="00F162B5">
      <w:pPr>
        <w:shd w:val="clear" w:color="auto" w:fill="FFFFFF"/>
        <w:spacing w:before="100" w:beforeAutospacing="1" w:after="100" w:afterAutospacing="1"/>
        <w:jc w:val="both"/>
      </w:pPr>
    </w:p>
    <w:sectPr w:rsidR="00C116D2" w:rsidSect="005360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hyphenationZone w:val="425"/>
  <w:characterSpacingControl w:val="doNotCompress"/>
  <w:compat>
    <w:useFELayout/>
  </w:compat>
  <w:rsids>
    <w:rsidRoot w:val="00BC6056"/>
    <w:rsid w:val="001D6F5E"/>
    <w:rsid w:val="003E0DDA"/>
    <w:rsid w:val="004A2C3C"/>
    <w:rsid w:val="00500875"/>
    <w:rsid w:val="005360C7"/>
    <w:rsid w:val="005624E7"/>
    <w:rsid w:val="00576320"/>
    <w:rsid w:val="00696DBC"/>
    <w:rsid w:val="007C31F0"/>
    <w:rsid w:val="008E569B"/>
    <w:rsid w:val="009750F5"/>
    <w:rsid w:val="00BC6056"/>
    <w:rsid w:val="00C116D2"/>
    <w:rsid w:val="00C47E7C"/>
    <w:rsid w:val="00D21BE9"/>
    <w:rsid w:val="00DD30CA"/>
    <w:rsid w:val="00E772BC"/>
    <w:rsid w:val="00ED2D75"/>
    <w:rsid w:val="00F162B5"/>
    <w:rsid w:val="00F52570"/>
    <w:rsid w:val="00F75F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0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60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6056"/>
    <w:rPr>
      <w:b/>
      <w:bCs/>
    </w:rPr>
  </w:style>
  <w:style w:type="character" w:styleId="Hyperlink">
    <w:name w:val="Hyperlink"/>
    <w:basedOn w:val="DefaultParagraphFont"/>
    <w:uiPriority w:val="99"/>
    <w:unhideWhenUsed/>
    <w:rsid w:val="00BC6056"/>
    <w:rPr>
      <w:color w:val="0000FF"/>
      <w:u w:val="single"/>
    </w:rPr>
  </w:style>
</w:styles>
</file>

<file path=word/webSettings.xml><?xml version="1.0" encoding="utf-8"?>
<w:webSettings xmlns:r="http://schemas.openxmlformats.org/officeDocument/2006/relationships" xmlns:w="http://schemas.openxmlformats.org/wordprocessingml/2006/main">
  <w:divs>
    <w:div w:id="124722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ame.surname@neu.edu.tr" TargetMode="External"/><Relationship Id="rId4" Type="http://schemas.openxmlformats.org/officeDocument/2006/relationships/hyperlink" Target="https://eczacilik.neu.edu.tr/wp-content/uploads/sites/80/2020/10/01/DUYURU-%C4%B0ngilizce-Program-1.s%C4%B1n%C4%B1f.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22</cp:revision>
  <cp:lastPrinted>2021-09-17T09:13:00Z</cp:lastPrinted>
  <dcterms:created xsi:type="dcterms:W3CDTF">2021-09-17T07:39:00Z</dcterms:created>
  <dcterms:modified xsi:type="dcterms:W3CDTF">2021-09-21T07:58:00Z</dcterms:modified>
</cp:coreProperties>
</file>